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18" w:rsidRDefault="00975D18" w:rsidP="00975D18">
      <w:pPr>
        <w:spacing w:after="0" w:line="480" w:lineRule="auto"/>
        <w:ind w:firstLine="720"/>
        <w:jc w:val="center"/>
        <w:rPr>
          <w:rFonts w:ascii="Times New Roman" w:hAnsi="Times New Roman" w:cs="Times New Roman"/>
          <w:b/>
          <w:sz w:val="24"/>
          <w:szCs w:val="24"/>
        </w:rPr>
      </w:pPr>
    </w:p>
    <w:p w:rsidR="00975D18" w:rsidRDefault="00975D18" w:rsidP="00975D18">
      <w:pPr>
        <w:spacing w:after="0" w:line="480" w:lineRule="auto"/>
        <w:ind w:firstLine="720"/>
        <w:jc w:val="center"/>
        <w:rPr>
          <w:rFonts w:ascii="Times New Roman" w:hAnsi="Times New Roman" w:cs="Times New Roman"/>
          <w:b/>
          <w:sz w:val="24"/>
          <w:szCs w:val="24"/>
        </w:rPr>
      </w:pPr>
    </w:p>
    <w:p w:rsidR="00975D18" w:rsidRDefault="00975D18" w:rsidP="00975D18">
      <w:pPr>
        <w:spacing w:after="0" w:line="480" w:lineRule="auto"/>
        <w:ind w:firstLine="720"/>
        <w:jc w:val="center"/>
        <w:rPr>
          <w:rFonts w:ascii="Times New Roman" w:hAnsi="Times New Roman" w:cs="Times New Roman"/>
          <w:b/>
          <w:sz w:val="24"/>
          <w:szCs w:val="24"/>
        </w:rPr>
      </w:pPr>
    </w:p>
    <w:p w:rsidR="00975D18" w:rsidRDefault="00975D18" w:rsidP="00975D18">
      <w:pPr>
        <w:spacing w:after="0" w:line="480" w:lineRule="auto"/>
        <w:ind w:firstLine="720"/>
        <w:jc w:val="center"/>
        <w:rPr>
          <w:rFonts w:ascii="Times New Roman" w:hAnsi="Times New Roman" w:cs="Times New Roman"/>
          <w:b/>
          <w:sz w:val="24"/>
          <w:szCs w:val="24"/>
        </w:rPr>
      </w:pPr>
    </w:p>
    <w:p w:rsidR="00975D18" w:rsidRDefault="00975D18" w:rsidP="00975D18">
      <w:pPr>
        <w:spacing w:after="0" w:line="480" w:lineRule="auto"/>
        <w:ind w:firstLine="720"/>
        <w:jc w:val="center"/>
        <w:rPr>
          <w:rFonts w:ascii="Times New Roman" w:hAnsi="Times New Roman" w:cs="Times New Roman"/>
          <w:b/>
          <w:sz w:val="24"/>
          <w:szCs w:val="24"/>
        </w:rPr>
      </w:pPr>
      <w:r w:rsidRPr="008B2116">
        <w:rPr>
          <w:rFonts w:ascii="Times New Roman" w:hAnsi="Times New Roman" w:cs="Times New Roman"/>
          <w:b/>
          <w:sz w:val="24"/>
          <w:szCs w:val="24"/>
        </w:rPr>
        <w:t>Provisions of the 1965 Voting Rights Act.</w:t>
      </w:r>
    </w:p>
    <w:p w:rsidR="00975D18" w:rsidRDefault="00975D18" w:rsidP="00975D18">
      <w:pPr>
        <w:spacing w:after="0" w:line="480" w:lineRule="auto"/>
        <w:ind w:firstLine="720"/>
        <w:jc w:val="center"/>
        <w:rPr>
          <w:rFonts w:ascii="Times New Roman" w:hAnsi="Times New Roman" w:cs="Times New Roman"/>
          <w:b/>
          <w:sz w:val="24"/>
          <w:szCs w:val="24"/>
        </w:rPr>
      </w:pPr>
    </w:p>
    <w:p w:rsidR="00975D18" w:rsidRDefault="00975D18" w:rsidP="00975D18">
      <w:pPr>
        <w:spacing w:after="0" w:line="480" w:lineRule="auto"/>
        <w:ind w:firstLine="720"/>
        <w:jc w:val="center"/>
        <w:rPr>
          <w:rFonts w:ascii="Times New Roman" w:hAnsi="Times New Roman" w:cs="Times New Roman"/>
          <w:b/>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975D18" w:rsidRDefault="00975D18" w:rsidP="00975D18">
      <w:pPr>
        <w:spacing w:after="0" w:line="480" w:lineRule="auto"/>
        <w:ind w:firstLine="720"/>
        <w:jc w:val="center"/>
        <w:rPr>
          <w:rFonts w:ascii="Times New Roman" w:hAnsi="Times New Roman" w:cs="Times New Roman"/>
          <w:sz w:val="24"/>
          <w:szCs w:val="24"/>
        </w:rPr>
      </w:pPr>
    </w:p>
    <w:p w:rsidR="00F263DA" w:rsidRDefault="009E4D34" w:rsidP="00975D18">
      <w:pPr>
        <w:spacing w:after="0" w:line="480" w:lineRule="auto"/>
        <w:ind w:firstLine="720"/>
        <w:jc w:val="center"/>
        <w:rPr>
          <w:rFonts w:ascii="Times New Roman" w:hAnsi="Times New Roman" w:cs="Times New Roman"/>
          <w:b/>
          <w:sz w:val="24"/>
          <w:szCs w:val="24"/>
        </w:rPr>
      </w:pPr>
      <w:r w:rsidRPr="008B2116">
        <w:rPr>
          <w:rFonts w:ascii="Times New Roman" w:hAnsi="Times New Roman" w:cs="Times New Roman"/>
          <w:b/>
          <w:sz w:val="24"/>
          <w:szCs w:val="24"/>
        </w:rPr>
        <w:lastRenderedPageBreak/>
        <w:t>Provisions of the 1965 Voting Rights Act.</w:t>
      </w:r>
    </w:p>
    <w:p w:rsidR="00570FFD" w:rsidRPr="008B2116" w:rsidRDefault="00570FFD" w:rsidP="00975D18">
      <w:pPr>
        <w:spacing w:after="0" w:line="480" w:lineRule="auto"/>
        <w:ind w:firstLine="720"/>
        <w:jc w:val="center"/>
        <w:rPr>
          <w:rFonts w:ascii="Times New Roman" w:hAnsi="Times New Roman" w:cs="Times New Roman"/>
          <w:b/>
          <w:sz w:val="24"/>
          <w:szCs w:val="24"/>
        </w:rPr>
      </w:pPr>
    </w:p>
    <w:p w:rsidR="008B2116" w:rsidRDefault="009E4D34" w:rsidP="00975D1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African American in the past </w:t>
      </w:r>
      <w:r w:rsidRPr="00DB7F62">
        <w:rPr>
          <w:rFonts w:ascii="Times New Roman" w:hAnsi="Times New Roman" w:cs="Times New Roman"/>
          <w:sz w:val="24"/>
          <w:szCs w:val="24"/>
        </w:rPr>
        <w:t>confronted</w:t>
      </w:r>
      <w:r>
        <w:rPr>
          <w:rFonts w:ascii="Times New Roman" w:hAnsi="Times New Roman" w:cs="Times New Roman"/>
          <w:sz w:val="24"/>
          <w:szCs w:val="24"/>
        </w:rPr>
        <w:t xml:space="preserve"> several challenges such as </w:t>
      </w:r>
      <w:r w:rsidRPr="00DB7F62">
        <w:rPr>
          <w:rFonts w:ascii="Times New Roman" w:hAnsi="Times New Roman" w:cs="Times New Roman"/>
          <w:sz w:val="24"/>
          <w:szCs w:val="24"/>
        </w:rPr>
        <w:t>colossal obstructions</w:t>
      </w:r>
      <w:r>
        <w:rPr>
          <w:rFonts w:ascii="Times New Roman" w:hAnsi="Times New Roman" w:cs="Times New Roman"/>
          <w:sz w:val="24"/>
          <w:szCs w:val="24"/>
        </w:rPr>
        <w:t xml:space="preserve"> to casting a ballot, </w:t>
      </w:r>
      <w:r w:rsidRPr="00DB7F62">
        <w:rPr>
          <w:rFonts w:ascii="Times New Roman" w:hAnsi="Times New Roman" w:cs="Times New Roman"/>
          <w:sz w:val="24"/>
          <w:szCs w:val="24"/>
        </w:rPr>
        <w:t>survey charges, education tests, and other administrative limitations</w:t>
      </w:r>
      <w:r>
        <w:rPr>
          <w:rFonts w:ascii="Times New Roman" w:hAnsi="Times New Roman" w:cs="Times New Roman"/>
          <w:sz w:val="24"/>
          <w:szCs w:val="24"/>
        </w:rPr>
        <w:t xml:space="preserve"> at the expense</w:t>
      </w:r>
      <w:r w:rsidRPr="00DB7F62">
        <w:rPr>
          <w:rFonts w:ascii="Times New Roman" w:hAnsi="Times New Roman" w:cs="Times New Roman"/>
          <w:sz w:val="24"/>
          <w:szCs w:val="24"/>
        </w:rPr>
        <w:t xml:space="preserve"> to deny them the option to cast a ballot.</w:t>
      </w:r>
      <w:r>
        <w:rPr>
          <w:rFonts w:ascii="Times New Roman" w:hAnsi="Times New Roman" w:cs="Times New Roman"/>
          <w:sz w:val="24"/>
          <w:szCs w:val="24"/>
        </w:rPr>
        <w:t xml:space="preserve"> Despite the oppression to take part in the country's huge decision-making, they were also hit with issues like </w:t>
      </w:r>
      <w:r w:rsidRPr="00DB7F62">
        <w:rPr>
          <w:rFonts w:ascii="Times New Roman" w:hAnsi="Times New Roman" w:cs="Times New Roman"/>
          <w:sz w:val="24"/>
          <w:szCs w:val="24"/>
        </w:rPr>
        <w:t>gambled provocation, terrorizing, financial retaliation, and actual savagery when they attempted t</w:t>
      </w:r>
      <w:r>
        <w:rPr>
          <w:rFonts w:ascii="Times New Roman" w:hAnsi="Times New Roman" w:cs="Times New Roman"/>
          <w:sz w:val="24"/>
          <w:szCs w:val="24"/>
        </w:rPr>
        <w:t xml:space="preserve">o </w:t>
      </w:r>
      <w:r w:rsidR="00CC36FC">
        <w:rPr>
          <w:rFonts w:ascii="Times New Roman" w:hAnsi="Times New Roman" w:cs="Times New Roman"/>
          <w:sz w:val="24"/>
          <w:szCs w:val="24"/>
        </w:rPr>
        <w:t>enroll</w:t>
      </w:r>
      <w:bookmarkStart w:id="0" w:name="_GoBack"/>
      <w:bookmarkEnd w:id="0"/>
      <w:r>
        <w:rPr>
          <w:rFonts w:ascii="Times New Roman" w:hAnsi="Times New Roman" w:cs="Times New Roman"/>
          <w:sz w:val="24"/>
          <w:szCs w:val="24"/>
        </w:rPr>
        <w:t xml:space="preserve"> or cast a ballot. This resulted in not many African Americans get</w:t>
      </w:r>
      <w:r w:rsidRPr="00DB7F62">
        <w:rPr>
          <w:rFonts w:ascii="Times New Roman" w:hAnsi="Times New Roman" w:cs="Times New Roman"/>
          <w:sz w:val="24"/>
          <w:szCs w:val="24"/>
        </w:rPr>
        <w:t xml:space="preserve"> enrolled elector</w:t>
      </w:r>
      <w:r>
        <w:rPr>
          <w:rFonts w:ascii="Times New Roman" w:hAnsi="Times New Roman" w:cs="Times New Roman"/>
          <w:sz w:val="24"/>
          <w:szCs w:val="24"/>
        </w:rPr>
        <w:t>s, and they had practically less in number</w:t>
      </w:r>
      <w:r w:rsidRPr="00DB7F62">
        <w:rPr>
          <w:rFonts w:ascii="Times New Roman" w:hAnsi="Times New Roman" w:cs="Times New Roman"/>
          <w:sz w:val="24"/>
          <w:szCs w:val="24"/>
        </w:rPr>
        <w:t>, assuming any political force, either locally or broadly.</w:t>
      </w:r>
      <w:r>
        <w:rPr>
          <w:rFonts w:ascii="Times New Roman" w:hAnsi="Times New Roman" w:cs="Times New Roman"/>
          <w:sz w:val="24"/>
          <w:szCs w:val="24"/>
        </w:rPr>
        <w:t xml:space="preserve"> </w:t>
      </w:r>
      <w:r w:rsidR="00CF3CC9">
        <w:rPr>
          <w:rFonts w:ascii="Times New Roman" w:hAnsi="Times New Roman" w:cs="Times New Roman"/>
          <w:sz w:val="24"/>
          <w:szCs w:val="24"/>
        </w:rPr>
        <w:t xml:space="preserve">This gave birth to demonstrations before 1965 when the </w:t>
      </w:r>
      <w:r w:rsidR="00CF3CC9" w:rsidRPr="00CF3CC9">
        <w:rPr>
          <w:rFonts w:ascii="Times New Roman" w:hAnsi="Times New Roman" w:cs="Times New Roman"/>
          <w:sz w:val="24"/>
          <w:szCs w:val="24"/>
        </w:rPr>
        <w:t>act was endorsed into law on August 6, 1965</w:t>
      </w:r>
      <w:r w:rsidR="00CF3CC9">
        <w:rPr>
          <w:rFonts w:ascii="Times New Roman" w:hAnsi="Times New Roman" w:cs="Times New Roman"/>
          <w:sz w:val="24"/>
          <w:szCs w:val="24"/>
        </w:rPr>
        <w:t>, by President Lyndon Johnson.</w:t>
      </w:r>
      <w:r w:rsidR="00CF3CC9" w:rsidRPr="00CF3CC9">
        <w:rPr>
          <w:rFonts w:ascii="Times New Roman" w:hAnsi="Times New Roman" w:cs="Times New Roman"/>
          <w:sz w:val="24"/>
          <w:szCs w:val="24"/>
        </w:rPr>
        <w:t xml:space="preserve"> The extensive brutality that ejected carried reestablished consideration regarding the issue of casting ballot rights</w:t>
      </w:r>
      <w:r w:rsidR="00CF3CC9">
        <w:rPr>
          <w:rFonts w:ascii="Times New Roman" w:hAnsi="Times New Roman" w:cs="Times New Roman"/>
          <w:sz w:val="24"/>
          <w:szCs w:val="24"/>
        </w:rPr>
        <w:t>.</w:t>
      </w:r>
    </w:p>
    <w:p w:rsidR="00CF3CC9" w:rsidRDefault="009E4D34" w:rsidP="00975D1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w:t>
      </w:r>
      <w:r w:rsidR="00DA1D53">
        <w:rPr>
          <w:rFonts w:ascii="Times New Roman" w:hAnsi="Times New Roman" w:cs="Times New Roman"/>
          <w:sz w:val="24"/>
          <w:szCs w:val="24"/>
        </w:rPr>
        <w:t>is was vested with the power</w:t>
      </w:r>
      <w:r w:rsidR="00DA1D53" w:rsidRPr="00DA1D53">
        <w:rPr>
          <w:rFonts w:ascii="Times New Roman" w:hAnsi="Times New Roman" w:cs="Times New Roman"/>
          <w:sz w:val="24"/>
          <w:szCs w:val="24"/>
        </w:rPr>
        <w:t xml:space="preserve"> to enlist qualified residents to cast a ballot in those </w:t>
      </w:r>
      <w:r w:rsidR="00DA1D53">
        <w:rPr>
          <w:rFonts w:ascii="Times New Roman" w:hAnsi="Times New Roman" w:cs="Times New Roman"/>
          <w:sz w:val="24"/>
          <w:szCs w:val="24"/>
        </w:rPr>
        <w:t>regions</w:t>
      </w:r>
      <w:r w:rsidR="00DA1D53" w:rsidRPr="00DA1D53">
        <w:rPr>
          <w:rFonts w:ascii="Times New Roman" w:hAnsi="Times New Roman" w:cs="Times New Roman"/>
          <w:sz w:val="24"/>
          <w:szCs w:val="24"/>
        </w:rPr>
        <w:t xml:space="preserve"> that were "</w:t>
      </w:r>
      <w:r w:rsidR="00DA1D53">
        <w:rPr>
          <w:rFonts w:ascii="Times New Roman" w:hAnsi="Times New Roman" w:cs="Times New Roman"/>
          <w:sz w:val="24"/>
          <w:szCs w:val="24"/>
        </w:rPr>
        <w:t>covered" as per an equation given</w:t>
      </w:r>
      <w:r w:rsidR="00DA1D53" w:rsidRPr="00DA1D53">
        <w:rPr>
          <w:rFonts w:ascii="Times New Roman" w:hAnsi="Times New Roman" w:cs="Times New Roman"/>
          <w:sz w:val="24"/>
          <w:szCs w:val="24"/>
        </w:rPr>
        <w:t xml:space="preserve"> in the rule</w:t>
      </w:r>
      <w:r w:rsidR="00DA1D53">
        <w:rPr>
          <w:rFonts w:ascii="Times New Roman" w:hAnsi="Times New Roman" w:cs="Times New Roman"/>
          <w:sz w:val="24"/>
          <w:szCs w:val="24"/>
        </w:rPr>
        <w:t>.</w:t>
      </w:r>
    </w:p>
    <w:p w:rsidR="00C51DEB" w:rsidRDefault="009E4D34" w:rsidP="00975D1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Provided the jurisdiction</w:t>
      </w:r>
      <w:r w:rsidRPr="00C51DEB">
        <w:rPr>
          <w:rFonts w:ascii="Times New Roman" w:hAnsi="Times New Roman" w:cs="Times New Roman"/>
          <w:sz w:val="24"/>
          <w:szCs w:val="24"/>
        </w:rPr>
        <w:t xml:space="preserve"> to acquire "pre-clearance" from e</w:t>
      </w:r>
      <w:r>
        <w:rPr>
          <w:rFonts w:ascii="Times New Roman" w:hAnsi="Times New Roman" w:cs="Times New Roman"/>
          <w:sz w:val="24"/>
          <w:szCs w:val="24"/>
        </w:rPr>
        <w:t>ither the District Court in</w:t>
      </w:r>
      <w:r w:rsidRPr="00C51DEB">
        <w:rPr>
          <w:rFonts w:ascii="Times New Roman" w:hAnsi="Times New Roman" w:cs="Times New Roman"/>
          <w:sz w:val="24"/>
          <w:szCs w:val="24"/>
        </w:rPr>
        <w:t xml:space="preserve"> the District of Columbia or the U.S. Principal legal officer for any new democratic practices and method</w:t>
      </w:r>
      <w:r>
        <w:rPr>
          <w:rFonts w:ascii="Times New Roman" w:hAnsi="Times New Roman" w:cs="Times New Roman"/>
          <w:sz w:val="24"/>
          <w:szCs w:val="24"/>
        </w:rPr>
        <w:t>s. Finally, the act provided</w:t>
      </w:r>
      <w:r w:rsidRPr="00C51DEB">
        <w:rPr>
          <w:rFonts w:ascii="Times New Roman" w:hAnsi="Times New Roman" w:cs="Times New Roman"/>
          <w:sz w:val="24"/>
          <w:szCs w:val="24"/>
        </w:rPr>
        <w:t xml:space="preserve"> the refusal or edited version of the option to dec</w:t>
      </w:r>
      <w:r w:rsidR="00FE1F83">
        <w:rPr>
          <w:rFonts w:ascii="Times New Roman" w:hAnsi="Times New Roman" w:cs="Times New Roman"/>
          <w:sz w:val="24"/>
          <w:szCs w:val="24"/>
        </w:rPr>
        <w:t xml:space="preserve">ide under race or the </w:t>
      </w:r>
      <w:r w:rsidR="00CC36FC">
        <w:rPr>
          <w:rFonts w:ascii="Times New Roman" w:hAnsi="Times New Roman" w:cs="Times New Roman"/>
          <w:sz w:val="24"/>
          <w:szCs w:val="24"/>
        </w:rPr>
        <w:t>color</w:t>
      </w:r>
      <w:r w:rsidR="00FE1F83">
        <w:rPr>
          <w:rFonts w:ascii="Times New Roman" w:hAnsi="Times New Roman" w:cs="Times New Roman"/>
          <w:sz w:val="24"/>
          <w:szCs w:val="24"/>
        </w:rPr>
        <w:t xml:space="preserve"> of the skin</w:t>
      </w:r>
      <w:r w:rsidRPr="00C51DEB">
        <w:rPr>
          <w:rFonts w:ascii="Times New Roman" w:hAnsi="Times New Roman" w:cs="Times New Roman"/>
          <w:sz w:val="24"/>
          <w:szCs w:val="24"/>
        </w:rPr>
        <w:t>.</w:t>
      </w:r>
    </w:p>
    <w:p w:rsidR="00FE1F83" w:rsidRDefault="009E4D34" w:rsidP="00975D1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Whether the federal government should exercise its power over pre-clearance has been overwhelming, many of them were for the decision that the federal government should flex the muscles on the pre-clearance while others were against it. Here are the comparison and the contrast of it;</w:t>
      </w:r>
    </w:p>
    <w:p w:rsidR="005567FF" w:rsidRDefault="005567FF" w:rsidP="00975D18">
      <w:pPr>
        <w:spacing w:after="0" w:line="480" w:lineRule="auto"/>
        <w:ind w:firstLine="720"/>
        <w:contextualSpacing/>
        <w:rPr>
          <w:rFonts w:ascii="Times New Roman" w:hAnsi="Times New Roman" w:cs="Times New Roman"/>
          <w:sz w:val="24"/>
          <w:szCs w:val="24"/>
        </w:rPr>
      </w:pPr>
    </w:p>
    <w:p w:rsidR="005567FF" w:rsidRDefault="005567FF" w:rsidP="00975D18">
      <w:pPr>
        <w:spacing w:after="0" w:line="480" w:lineRule="auto"/>
        <w:ind w:firstLine="720"/>
        <w:contextualSpacing/>
        <w:rPr>
          <w:rFonts w:ascii="Times New Roman" w:hAnsi="Times New Roman" w:cs="Times New Roman"/>
          <w:sz w:val="24"/>
          <w:szCs w:val="24"/>
        </w:rPr>
      </w:pPr>
    </w:p>
    <w:p w:rsidR="00083870" w:rsidRPr="005567FF" w:rsidRDefault="009E4D34" w:rsidP="00975D1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Comparison:</w:t>
      </w:r>
    </w:p>
    <w:p w:rsidR="00083870" w:rsidRDefault="009E4D34" w:rsidP="00975D18">
      <w:pPr>
        <w:pStyle w:val="ListParagraph"/>
        <w:numPr>
          <w:ilvl w:val="0"/>
          <w:numId w:val="1"/>
        </w:numPr>
        <w:spacing w:after="0" w:line="480" w:lineRule="auto"/>
        <w:ind w:firstLine="720"/>
        <w:rPr>
          <w:rFonts w:ascii="Times New Roman" w:hAnsi="Times New Roman" w:cs="Times New Roman"/>
          <w:sz w:val="24"/>
          <w:szCs w:val="24"/>
        </w:rPr>
      </w:pPr>
      <w:r>
        <w:t xml:space="preserve">The </w:t>
      </w:r>
      <w:r w:rsidRPr="00083870">
        <w:rPr>
          <w:rFonts w:ascii="Times New Roman" w:hAnsi="Times New Roman" w:cs="Times New Roman"/>
          <w:sz w:val="24"/>
          <w:szCs w:val="24"/>
        </w:rPr>
        <w:t>U</w:t>
      </w:r>
      <w:r>
        <w:rPr>
          <w:rFonts w:ascii="Times New Roman" w:hAnsi="Times New Roman" w:cs="Times New Roman"/>
          <w:sz w:val="24"/>
          <w:szCs w:val="24"/>
        </w:rPr>
        <w:t xml:space="preserve">nited </w:t>
      </w:r>
      <w:r w:rsidRPr="00083870">
        <w:rPr>
          <w:rFonts w:ascii="Times New Roman" w:hAnsi="Times New Roman" w:cs="Times New Roman"/>
          <w:sz w:val="24"/>
          <w:szCs w:val="24"/>
        </w:rPr>
        <w:t>S</w:t>
      </w:r>
      <w:r w:rsidR="00751659">
        <w:rPr>
          <w:rFonts w:ascii="Times New Roman" w:hAnsi="Times New Roman" w:cs="Times New Roman"/>
          <w:sz w:val="24"/>
          <w:szCs w:val="24"/>
        </w:rPr>
        <w:t>tate</w:t>
      </w:r>
      <w:r w:rsidRPr="00083870">
        <w:rPr>
          <w:rFonts w:ascii="Times New Roman" w:hAnsi="Times New Roman" w:cs="Times New Roman"/>
          <w:sz w:val="24"/>
          <w:szCs w:val="24"/>
        </w:rPr>
        <w:t xml:space="preserve"> has gained enormous headway in securing</w:t>
      </w:r>
      <w:r w:rsidR="00751659">
        <w:rPr>
          <w:rFonts w:ascii="Times New Roman" w:hAnsi="Times New Roman" w:cs="Times New Roman"/>
          <w:sz w:val="24"/>
          <w:szCs w:val="24"/>
        </w:rPr>
        <w:t xml:space="preserve"> the minor</w:t>
      </w:r>
      <w:r w:rsidRPr="00083870">
        <w:rPr>
          <w:rFonts w:ascii="Times New Roman" w:hAnsi="Times New Roman" w:cs="Times New Roman"/>
          <w:sz w:val="24"/>
          <w:szCs w:val="24"/>
        </w:rPr>
        <w:t xml:space="preserve"> and extending the option to cast a ballot.</w:t>
      </w:r>
      <w:r w:rsidR="00751659">
        <w:rPr>
          <w:rFonts w:ascii="Times New Roman" w:hAnsi="Times New Roman" w:cs="Times New Roman"/>
          <w:sz w:val="24"/>
          <w:szCs w:val="24"/>
        </w:rPr>
        <w:t xml:space="preserve"> This is well illustrated by the last general election, where the very first female vice president with an Indian origin and a good number of African American chosen in authorities. As for today, the estimate stands at 9100.</w:t>
      </w:r>
    </w:p>
    <w:p w:rsidR="00751659" w:rsidRDefault="009E4D34" w:rsidP="00975D18">
      <w:pPr>
        <w:pStyle w:val="ListParagraph"/>
        <w:numPr>
          <w:ilvl w:val="0"/>
          <w:numId w:val="1"/>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Forestall discrimination. </w:t>
      </w:r>
      <w:r w:rsidR="00856C06">
        <w:rPr>
          <w:rFonts w:ascii="Times New Roman" w:hAnsi="Times New Roman" w:cs="Times New Roman"/>
          <w:sz w:val="24"/>
          <w:szCs w:val="24"/>
        </w:rPr>
        <w:t>African American population have grown, which indicates that they are very well represented as far as government representation is concerned. A model that suits this, Jackson in the congress who addresses Mississippi, which has 60% of African American populace.</w:t>
      </w:r>
    </w:p>
    <w:p w:rsidR="00753116" w:rsidRDefault="009E4D34" w:rsidP="00975D18">
      <w:pPr>
        <w:pStyle w:val="ListParagraph"/>
        <w:numPr>
          <w:ilvl w:val="0"/>
          <w:numId w:val="1"/>
        </w:numPr>
        <w:spacing w:after="0" w:line="480" w:lineRule="auto"/>
        <w:ind w:firstLine="720"/>
        <w:rPr>
          <w:rFonts w:ascii="Times New Roman" w:hAnsi="Times New Roman" w:cs="Times New Roman"/>
          <w:sz w:val="24"/>
          <w:szCs w:val="24"/>
        </w:rPr>
      </w:pPr>
      <w:r w:rsidRPr="00BE0B09">
        <w:rPr>
          <w:rFonts w:ascii="Times New Roman" w:hAnsi="Times New Roman" w:cs="Times New Roman"/>
          <w:sz w:val="24"/>
          <w:szCs w:val="24"/>
        </w:rPr>
        <w:t>Blocks unfair democratic practices such as elections.</w:t>
      </w:r>
      <w:r w:rsidR="00BE0B09" w:rsidRPr="00BE0B09">
        <w:rPr>
          <w:rFonts w:ascii="Times New Roman" w:hAnsi="Times New Roman" w:cs="Times New Roman"/>
          <w:sz w:val="24"/>
          <w:szCs w:val="24"/>
        </w:rPr>
        <w:t xml:space="preserve"> Pre-clearance law section 5</w:t>
      </w:r>
      <w:r w:rsidRPr="00BE0B09">
        <w:rPr>
          <w:rFonts w:ascii="Times New Roman" w:hAnsi="Times New Roman" w:cs="Times New Roman"/>
          <w:sz w:val="24"/>
          <w:szCs w:val="24"/>
        </w:rPr>
        <w:t xml:space="preserve"> </w:t>
      </w:r>
      <w:r w:rsidR="00BE0B09" w:rsidRPr="00BE0B09">
        <w:rPr>
          <w:rFonts w:ascii="Times New Roman" w:hAnsi="Times New Roman" w:cs="Times New Roman"/>
          <w:sz w:val="24"/>
          <w:szCs w:val="24"/>
        </w:rPr>
        <w:t xml:space="preserve">has blocked unfair state laws that would have overruled the minor vote. Handgun licensing would be used in 2014 to serve a voter identification, but luckily the law applied. </w:t>
      </w:r>
    </w:p>
    <w:p w:rsidR="00753116" w:rsidRDefault="009E4D34" w:rsidP="00975D18">
      <w:pPr>
        <w:spacing w:after="0" w:line="480" w:lineRule="auto"/>
        <w:ind w:firstLine="720"/>
        <w:rPr>
          <w:rFonts w:ascii="Times New Roman" w:hAnsi="Times New Roman" w:cs="Times New Roman"/>
          <w:sz w:val="24"/>
          <w:szCs w:val="24"/>
        </w:rPr>
      </w:pPr>
      <w:r w:rsidRPr="00753116">
        <w:rPr>
          <w:rFonts w:ascii="Times New Roman" w:hAnsi="Times New Roman" w:cs="Times New Roman"/>
          <w:sz w:val="24"/>
          <w:szCs w:val="24"/>
        </w:rPr>
        <w:t>Contrast.</w:t>
      </w:r>
    </w:p>
    <w:p w:rsidR="00753116" w:rsidRDefault="009E4D34" w:rsidP="00975D18">
      <w:pPr>
        <w:pStyle w:val="ListParagraph"/>
        <w:numPr>
          <w:ilvl w:val="0"/>
          <w:numId w:val="3"/>
        </w:numPr>
        <w:spacing w:after="0" w:line="480" w:lineRule="auto"/>
        <w:ind w:firstLine="720"/>
        <w:rPr>
          <w:rFonts w:ascii="Times New Roman" w:hAnsi="Times New Roman" w:cs="Times New Roman"/>
          <w:sz w:val="24"/>
          <w:szCs w:val="24"/>
        </w:rPr>
      </w:pPr>
      <w:r w:rsidRPr="00753116">
        <w:rPr>
          <w:rFonts w:ascii="Times New Roman" w:hAnsi="Times New Roman" w:cs="Times New Roman"/>
          <w:sz w:val="24"/>
          <w:szCs w:val="24"/>
        </w:rPr>
        <w:t>The court didn't decide that an arrangement of ignoring out-of-area polling forms or restricting polling form assortment is consistently prejudicial. These partic</w:t>
      </w:r>
      <w:r>
        <w:rPr>
          <w:rFonts w:ascii="Times New Roman" w:hAnsi="Times New Roman" w:cs="Times New Roman"/>
          <w:sz w:val="24"/>
          <w:szCs w:val="24"/>
        </w:rPr>
        <w:t>ular approaches were discriminatory in nature.</w:t>
      </w:r>
    </w:p>
    <w:p w:rsidR="00570FFD" w:rsidRDefault="009E4D34" w:rsidP="00975D18">
      <w:pPr>
        <w:pStyle w:val="ListParagraph"/>
        <w:numPr>
          <w:ilvl w:val="0"/>
          <w:numId w:val="3"/>
        </w:numPr>
        <w:spacing w:after="0" w:line="480" w:lineRule="auto"/>
        <w:ind w:firstLine="720"/>
        <w:rPr>
          <w:rFonts w:ascii="Times New Roman" w:hAnsi="Times New Roman" w:cs="Times New Roman"/>
          <w:sz w:val="24"/>
          <w:szCs w:val="24"/>
        </w:rPr>
      </w:pPr>
      <w:r w:rsidRPr="00570FFD">
        <w:rPr>
          <w:rFonts w:ascii="Times New Roman" w:hAnsi="Times New Roman" w:cs="Times New Roman"/>
          <w:sz w:val="24"/>
          <w:szCs w:val="24"/>
        </w:rPr>
        <w:t>The blacks and Native American citizens were bound to depend on voting form assortment than white voters</w:t>
      </w:r>
      <w:r>
        <w:rPr>
          <w:rFonts w:ascii="Times New Roman" w:hAnsi="Times New Roman" w:cs="Times New Roman"/>
          <w:sz w:val="24"/>
          <w:szCs w:val="24"/>
        </w:rPr>
        <w:t>.</w:t>
      </w:r>
    </w:p>
    <w:p w:rsidR="00570FFD" w:rsidRDefault="009E4D34" w:rsidP="00975D18">
      <w:pPr>
        <w:pStyle w:val="ListParagraph"/>
        <w:numPr>
          <w:ilvl w:val="0"/>
          <w:numId w:val="3"/>
        </w:numPr>
        <w:spacing w:after="0" w:line="480" w:lineRule="auto"/>
        <w:ind w:firstLine="720"/>
        <w:rPr>
          <w:rFonts w:ascii="Times New Roman" w:hAnsi="Times New Roman" w:cs="Times New Roman"/>
          <w:sz w:val="24"/>
          <w:szCs w:val="24"/>
        </w:rPr>
      </w:pPr>
      <w:r w:rsidRPr="00570FFD">
        <w:rPr>
          <w:rFonts w:ascii="Times New Roman" w:hAnsi="Times New Roman" w:cs="Times New Roman"/>
          <w:sz w:val="24"/>
          <w:szCs w:val="24"/>
        </w:rPr>
        <w:t>The polling form assortment strategy was instituted to exploit these differences</w:t>
      </w:r>
      <w:r>
        <w:rPr>
          <w:rFonts w:ascii="Times New Roman" w:hAnsi="Times New Roman" w:cs="Times New Roman"/>
          <w:sz w:val="24"/>
          <w:szCs w:val="24"/>
        </w:rPr>
        <w:t xml:space="preserve"> and target citizens of colour.</w:t>
      </w:r>
    </w:p>
    <w:p w:rsidR="005B067B" w:rsidRDefault="009E4D34" w:rsidP="00975D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of discrimination because of skin </w:t>
      </w:r>
      <w:r w:rsidR="00CC36FC">
        <w:rPr>
          <w:rFonts w:ascii="Times New Roman" w:hAnsi="Times New Roman" w:cs="Times New Roman"/>
          <w:sz w:val="24"/>
          <w:szCs w:val="24"/>
        </w:rPr>
        <w:t>color</w:t>
      </w:r>
      <w:r>
        <w:rPr>
          <w:rFonts w:ascii="Times New Roman" w:hAnsi="Times New Roman" w:cs="Times New Roman"/>
          <w:sz w:val="24"/>
          <w:szCs w:val="24"/>
        </w:rPr>
        <w:t xml:space="preserve"> hits the headlines daily, voting and electing leaders to become among them. More often than not, the issue does not get enough attention. The Federal government should take absolute control over pre-clearance in specific election-related laws. Every legit citizen should, if not a must, take part in deciding on our country, and we all cannot deny the fact that we are all equal in body complexion. In the modern world, the laws must all enforced and written all over in black and white. The reasons under my submissions include the following;</w:t>
      </w:r>
    </w:p>
    <w:p w:rsidR="00570FFD" w:rsidRDefault="009E4D34" w:rsidP="00975D18">
      <w:pPr>
        <w:pStyle w:val="ListParagraph"/>
        <w:numPr>
          <w:ilvl w:val="0"/>
          <w:numId w:val="4"/>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teach the next generation that everyone, as long as they belong to our country, has the right to feel entitled to your country and should never judgement over the </w:t>
      </w:r>
      <w:r w:rsidR="00CC36FC">
        <w:rPr>
          <w:rFonts w:ascii="Times New Roman" w:hAnsi="Times New Roman" w:cs="Times New Roman"/>
          <w:sz w:val="24"/>
          <w:szCs w:val="24"/>
        </w:rPr>
        <w:t>color</w:t>
      </w:r>
      <w:r>
        <w:rPr>
          <w:rFonts w:ascii="Times New Roman" w:hAnsi="Times New Roman" w:cs="Times New Roman"/>
          <w:sz w:val="24"/>
          <w:szCs w:val="24"/>
        </w:rPr>
        <w:t xml:space="preserve"> of the skin.</w:t>
      </w:r>
    </w:p>
    <w:p w:rsidR="005B067B" w:rsidRDefault="009E4D34" w:rsidP="00975D18">
      <w:pPr>
        <w:pStyle w:val="ListParagraph"/>
        <w:numPr>
          <w:ilvl w:val="0"/>
          <w:numId w:val="4"/>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Ethnic background should never be used as an excuse for voter fraud.</w:t>
      </w:r>
    </w:p>
    <w:p w:rsidR="005B067B" w:rsidRDefault="009E4D34" w:rsidP="00975D18">
      <w:pPr>
        <w:pStyle w:val="ListParagraph"/>
        <w:numPr>
          <w:ilvl w:val="0"/>
          <w:numId w:val="4"/>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government should provide full information and education on law's importance </w:t>
      </w:r>
      <w:r w:rsidR="00C77D9A">
        <w:rPr>
          <w:rFonts w:ascii="Times New Roman" w:hAnsi="Times New Roman" w:cs="Times New Roman"/>
          <w:sz w:val="24"/>
          <w:szCs w:val="24"/>
        </w:rPr>
        <w:t>and bring together the minor and the majority.</w:t>
      </w:r>
    </w:p>
    <w:p w:rsidR="00C77D9A" w:rsidRDefault="009E4D34" w:rsidP="00975D18">
      <w:pPr>
        <w:spacing w:after="0" w:line="480" w:lineRule="auto"/>
        <w:ind w:left="120" w:firstLine="720"/>
        <w:rPr>
          <w:rFonts w:ascii="Times New Roman" w:hAnsi="Times New Roman" w:cs="Times New Roman"/>
          <w:sz w:val="24"/>
          <w:szCs w:val="24"/>
        </w:rPr>
      </w:pPr>
      <w:r>
        <w:rPr>
          <w:rFonts w:ascii="Times New Roman" w:hAnsi="Times New Roman" w:cs="Times New Roman"/>
          <w:sz w:val="24"/>
          <w:szCs w:val="24"/>
        </w:rPr>
        <w:t>There are as many contributions as humanity is concerned to establish a political venture, especially in the modern world. In regards to my submissions, I have to give clarifications;</w:t>
      </w:r>
    </w:p>
    <w:p w:rsidR="003F024C" w:rsidRDefault="009E4D34" w:rsidP="00975D18">
      <w:pPr>
        <w:pStyle w:val="ListParagraph"/>
        <w:numPr>
          <w:ilvl w:val="0"/>
          <w:numId w:val="5"/>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Civil education and creating awareness showing that elections and being involved in the national decision is a matter that equally important to all and that all can make independent decisions.</w:t>
      </w:r>
    </w:p>
    <w:p w:rsidR="003F024C" w:rsidRDefault="009E4D34" w:rsidP="00975D18">
      <w:pPr>
        <w:pStyle w:val="ListParagraph"/>
        <w:numPr>
          <w:ilvl w:val="0"/>
          <w:numId w:val="5"/>
        </w:num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Representing equal prepositions in government would become a major objective because when every citizen feels represented, the chance to progress is at high projection.</w:t>
      </w:r>
    </w:p>
    <w:p w:rsidR="00975D18" w:rsidRDefault="00975D18" w:rsidP="00975D18">
      <w:pPr>
        <w:pStyle w:val="ListParagraph"/>
        <w:spacing w:after="0" w:line="480" w:lineRule="auto"/>
        <w:ind w:left="840" w:firstLine="720"/>
        <w:rPr>
          <w:rFonts w:ascii="Times New Roman" w:hAnsi="Times New Roman" w:cs="Times New Roman"/>
          <w:sz w:val="24"/>
          <w:szCs w:val="24"/>
        </w:rPr>
      </w:pPr>
    </w:p>
    <w:p w:rsidR="005567FF" w:rsidRPr="007D6C22" w:rsidRDefault="005567FF" w:rsidP="00975D18">
      <w:pPr>
        <w:spacing w:after="0" w:line="480" w:lineRule="auto"/>
        <w:ind w:firstLine="720"/>
        <w:jc w:val="center"/>
        <w:rPr>
          <w:rFonts w:ascii="Times New Roman" w:hAnsi="Times New Roman" w:cs="Times New Roman"/>
          <w:b/>
          <w:sz w:val="24"/>
          <w:szCs w:val="24"/>
        </w:rPr>
      </w:pPr>
      <w:r w:rsidRPr="007D6C22">
        <w:rPr>
          <w:rFonts w:ascii="Times New Roman" w:hAnsi="Times New Roman" w:cs="Times New Roman"/>
          <w:b/>
          <w:sz w:val="24"/>
          <w:szCs w:val="24"/>
        </w:rPr>
        <w:t>BIBLIOGRAPHY.</w:t>
      </w:r>
    </w:p>
    <w:p w:rsidR="005567FF" w:rsidRDefault="005567FF" w:rsidP="00975D18">
      <w:pPr>
        <w:pStyle w:val="ListParagraph"/>
        <w:spacing w:after="0" w:line="480" w:lineRule="auto"/>
        <w:ind w:left="840" w:firstLine="720"/>
        <w:rPr>
          <w:rFonts w:ascii="Arial" w:hAnsi="Arial" w:cs="Arial"/>
          <w:color w:val="222222"/>
          <w:sz w:val="20"/>
          <w:szCs w:val="20"/>
          <w:shd w:val="clear" w:color="auto" w:fill="FFFFFF"/>
        </w:rPr>
      </w:pPr>
      <w:r>
        <w:rPr>
          <w:rFonts w:ascii="Arial" w:hAnsi="Arial" w:cs="Arial"/>
          <w:color w:val="222222"/>
          <w:sz w:val="20"/>
          <w:szCs w:val="20"/>
          <w:shd w:val="clear" w:color="auto" w:fill="FFFFFF"/>
        </w:rPr>
        <w:t>Bernini, Andrea, Giovanni Facchini, and Cecilia Testa. "Race, representation and local governments in the US South: the effect of the Voting Rights Act." (2018).</w:t>
      </w:r>
    </w:p>
    <w:p w:rsidR="005567FF" w:rsidRDefault="005567FF" w:rsidP="00975D18">
      <w:pPr>
        <w:pStyle w:val="ListParagraph"/>
        <w:spacing w:after="0" w:line="480" w:lineRule="auto"/>
        <w:ind w:left="840" w:firstLine="720"/>
        <w:rPr>
          <w:rFonts w:ascii="Arial" w:hAnsi="Arial" w:cs="Arial"/>
          <w:color w:val="222222"/>
          <w:sz w:val="20"/>
          <w:szCs w:val="20"/>
          <w:shd w:val="clear" w:color="auto" w:fill="FFFFFF"/>
        </w:rPr>
      </w:pPr>
      <w:r>
        <w:rPr>
          <w:rFonts w:ascii="Arial" w:hAnsi="Arial" w:cs="Arial"/>
          <w:color w:val="222222"/>
          <w:sz w:val="20"/>
          <w:szCs w:val="20"/>
          <w:shd w:val="clear" w:color="auto" w:fill="FFFFFF"/>
        </w:rPr>
        <w:t>Facchini, Giovanni, Brian G. Knight, and Cecilia Testa. </w:t>
      </w:r>
      <w:r>
        <w:rPr>
          <w:rFonts w:ascii="Arial" w:hAnsi="Arial" w:cs="Arial"/>
          <w:i/>
          <w:iCs/>
          <w:color w:val="222222"/>
          <w:sz w:val="20"/>
          <w:szCs w:val="20"/>
          <w:shd w:val="clear" w:color="auto" w:fill="FFFFFF"/>
        </w:rPr>
        <w:t>The franchise, policing, and race: Evidence from arrests data and the Voting Rights Act</w:t>
      </w:r>
      <w:r>
        <w:rPr>
          <w:rFonts w:ascii="Arial" w:hAnsi="Arial" w:cs="Arial"/>
          <w:color w:val="222222"/>
          <w:sz w:val="20"/>
          <w:szCs w:val="20"/>
          <w:shd w:val="clear" w:color="auto" w:fill="FFFFFF"/>
        </w:rPr>
        <w:t>. No. w27463. National Bureau of Economic Research, 2020.</w:t>
      </w:r>
    </w:p>
    <w:p w:rsidR="005567FF" w:rsidRPr="003F024C" w:rsidRDefault="005567FF" w:rsidP="00975D18">
      <w:pPr>
        <w:pStyle w:val="ListParagraph"/>
        <w:spacing w:after="0" w:line="480" w:lineRule="auto"/>
        <w:ind w:left="840" w:firstLine="720"/>
        <w:rPr>
          <w:rFonts w:ascii="Times New Roman" w:hAnsi="Times New Roman" w:cs="Times New Roman"/>
          <w:sz w:val="24"/>
          <w:szCs w:val="24"/>
        </w:rPr>
      </w:pPr>
      <w:r>
        <w:rPr>
          <w:rFonts w:ascii="Arial" w:hAnsi="Arial" w:cs="Arial"/>
          <w:color w:val="222222"/>
          <w:sz w:val="20"/>
          <w:szCs w:val="20"/>
          <w:shd w:val="clear" w:color="auto" w:fill="FFFFFF"/>
        </w:rPr>
        <w:t>Pedriana, Nicholas, and Robin Stryker. "From legal doctrine to social transformation? Comparing US voting rights, equal employment opportunity, and fair housing legislation." </w:t>
      </w:r>
      <w:r>
        <w:rPr>
          <w:rFonts w:ascii="Arial" w:hAnsi="Arial" w:cs="Arial"/>
          <w:i/>
          <w:iCs/>
          <w:color w:val="222222"/>
          <w:sz w:val="20"/>
          <w:szCs w:val="20"/>
          <w:shd w:val="clear" w:color="auto" w:fill="FFFFFF"/>
        </w:rPr>
        <w:t>American Journal of Sociology</w:t>
      </w:r>
      <w:r>
        <w:rPr>
          <w:rFonts w:ascii="Arial" w:hAnsi="Arial" w:cs="Arial"/>
          <w:color w:val="222222"/>
          <w:sz w:val="20"/>
          <w:szCs w:val="20"/>
          <w:shd w:val="clear" w:color="auto" w:fill="FFFFFF"/>
        </w:rPr>
        <w:t xml:space="preserve"> 123, no. 1 (2017): 86-135. </w:t>
      </w:r>
    </w:p>
    <w:sectPr w:rsidR="005567FF" w:rsidRPr="003F02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1C" w:rsidRDefault="00724C1C" w:rsidP="00EE61D9">
      <w:pPr>
        <w:spacing w:after="0" w:line="240" w:lineRule="auto"/>
      </w:pPr>
      <w:r>
        <w:separator/>
      </w:r>
    </w:p>
  </w:endnote>
  <w:endnote w:type="continuationSeparator" w:id="0">
    <w:p w:rsidR="00724C1C" w:rsidRDefault="00724C1C" w:rsidP="00EE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D7" w:rsidRDefault="00921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D7" w:rsidRDefault="00921AD7">
    <w:pPr>
      <w:pStyle w:val="Footer"/>
    </w:pPr>
    <w:r>
      <w:ptab w:relativeTo="margin" w:alignment="left" w:leader="none"/>
    </w:r>
    <w:r>
      <w:ptab w:relativeTo="indent" w:alignment="center" w:leader="none"/>
    </w:r>
  </w:p>
  <w:p w:rsidR="00921AD7" w:rsidRDefault="00921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D7" w:rsidRDefault="0092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1C" w:rsidRDefault="00724C1C" w:rsidP="00EE61D9">
      <w:pPr>
        <w:spacing w:after="0" w:line="240" w:lineRule="auto"/>
      </w:pPr>
      <w:r>
        <w:separator/>
      </w:r>
    </w:p>
  </w:footnote>
  <w:footnote w:type="continuationSeparator" w:id="0">
    <w:p w:rsidR="00724C1C" w:rsidRDefault="00724C1C" w:rsidP="00EE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D7" w:rsidRDefault="00921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822709"/>
      <w:docPartObj>
        <w:docPartGallery w:val="Page Numbers (Top of Page)"/>
        <w:docPartUnique/>
      </w:docPartObj>
    </w:sdtPr>
    <w:sdtEndPr>
      <w:rPr>
        <w:noProof/>
      </w:rPr>
    </w:sdtEndPr>
    <w:sdtContent>
      <w:p w:rsidR="00EE61D9" w:rsidRDefault="00EE61D9" w:rsidP="00EE61D9">
        <w:pPr>
          <w:pStyle w:val="Header"/>
          <w:jc w:val="right"/>
        </w:pPr>
        <w:r w:rsidRPr="00EE61D9">
          <w:rPr>
            <w:rFonts w:ascii="Times New Roman" w:hAnsi="Times New Roman" w:cs="Times New Roman"/>
            <w:sz w:val="24"/>
            <w:szCs w:val="24"/>
          </w:rPr>
          <w:t xml:space="preserve">Running Head: Provision of the 1965 Voting </w:t>
        </w:r>
        <w:r>
          <w:rPr>
            <w:rFonts w:ascii="Times New Roman" w:hAnsi="Times New Roman" w:cs="Times New Roman"/>
            <w:sz w:val="24"/>
            <w:szCs w:val="24"/>
          </w:rPr>
          <w:t>Rights Act</w:t>
        </w:r>
        <w:r w:rsidRPr="00EE61D9">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724C1C">
          <w:rPr>
            <w:noProof/>
          </w:rPr>
          <w:t>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D7" w:rsidRDefault="00921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E6F"/>
    <w:multiLevelType w:val="hybridMultilevel"/>
    <w:tmpl w:val="7EDC5AD8"/>
    <w:lvl w:ilvl="0" w:tplc="3476DFFE">
      <w:start w:val="1"/>
      <w:numFmt w:val="bullet"/>
      <w:lvlText w:val=""/>
      <w:lvlJc w:val="left"/>
      <w:pPr>
        <w:ind w:left="840" w:hanging="360"/>
      </w:pPr>
      <w:rPr>
        <w:rFonts w:ascii="Symbol" w:hAnsi="Symbol" w:hint="default"/>
      </w:rPr>
    </w:lvl>
    <w:lvl w:ilvl="1" w:tplc="A9DA9790" w:tentative="1">
      <w:start w:val="1"/>
      <w:numFmt w:val="bullet"/>
      <w:lvlText w:val="o"/>
      <w:lvlJc w:val="left"/>
      <w:pPr>
        <w:ind w:left="1560" w:hanging="360"/>
      </w:pPr>
      <w:rPr>
        <w:rFonts w:ascii="Courier New" w:hAnsi="Courier New" w:cs="Courier New" w:hint="default"/>
      </w:rPr>
    </w:lvl>
    <w:lvl w:ilvl="2" w:tplc="DC8ECEE0" w:tentative="1">
      <w:start w:val="1"/>
      <w:numFmt w:val="bullet"/>
      <w:lvlText w:val=""/>
      <w:lvlJc w:val="left"/>
      <w:pPr>
        <w:ind w:left="2280" w:hanging="360"/>
      </w:pPr>
      <w:rPr>
        <w:rFonts w:ascii="Wingdings" w:hAnsi="Wingdings" w:hint="default"/>
      </w:rPr>
    </w:lvl>
    <w:lvl w:ilvl="3" w:tplc="1B084726" w:tentative="1">
      <w:start w:val="1"/>
      <w:numFmt w:val="bullet"/>
      <w:lvlText w:val=""/>
      <w:lvlJc w:val="left"/>
      <w:pPr>
        <w:ind w:left="3000" w:hanging="360"/>
      </w:pPr>
      <w:rPr>
        <w:rFonts w:ascii="Symbol" w:hAnsi="Symbol" w:hint="default"/>
      </w:rPr>
    </w:lvl>
    <w:lvl w:ilvl="4" w:tplc="F062A59C" w:tentative="1">
      <w:start w:val="1"/>
      <w:numFmt w:val="bullet"/>
      <w:lvlText w:val="o"/>
      <w:lvlJc w:val="left"/>
      <w:pPr>
        <w:ind w:left="3720" w:hanging="360"/>
      </w:pPr>
      <w:rPr>
        <w:rFonts w:ascii="Courier New" w:hAnsi="Courier New" w:cs="Courier New" w:hint="default"/>
      </w:rPr>
    </w:lvl>
    <w:lvl w:ilvl="5" w:tplc="E914246A" w:tentative="1">
      <w:start w:val="1"/>
      <w:numFmt w:val="bullet"/>
      <w:lvlText w:val=""/>
      <w:lvlJc w:val="left"/>
      <w:pPr>
        <w:ind w:left="4440" w:hanging="360"/>
      </w:pPr>
      <w:rPr>
        <w:rFonts w:ascii="Wingdings" w:hAnsi="Wingdings" w:hint="default"/>
      </w:rPr>
    </w:lvl>
    <w:lvl w:ilvl="6" w:tplc="3A121D50" w:tentative="1">
      <w:start w:val="1"/>
      <w:numFmt w:val="bullet"/>
      <w:lvlText w:val=""/>
      <w:lvlJc w:val="left"/>
      <w:pPr>
        <w:ind w:left="5160" w:hanging="360"/>
      </w:pPr>
      <w:rPr>
        <w:rFonts w:ascii="Symbol" w:hAnsi="Symbol" w:hint="default"/>
      </w:rPr>
    </w:lvl>
    <w:lvl w:ilvl="7" w:tplc="048009F6" w:tentative="1">
      <w:start w:val="1"/>
      <w:numFmt w:val="bullet"/>
      <w:lvlText w:val="o"/>
      <w:lvlJc w:val="left"/>
      <w:pPr>
        <w:ind w:left="5880" w:hanging="360"/>
      </w:pPr>
      <w:rPr>
        <w:rFonts w:ascii="Courier New" w:hAnsi="Courier New" w:cs="Courier New" w:hint="default"/>
      </w:rPr>
    </w:lvl>
    <w:lvl w:ilvl="8" w:tplc="6C8EEF32" w:tentative="1">
      <w:start w:val="1"/>
      <w:numFmt w:val="bullet"/>
      <w:lvlText w:val=""/>
      <w:lvlJc w:val="left"/>
      <w:pPr>
        <w:ind w:left="6600" w:hanging="360"/>
      </w:pPr>
      <w:rPr>
        <w:rFonts w:ascii="Wingdings" w:hAnsi="Wingdings" w:hint="default"/>
      </w:rPr>
    </w:lvl>
  </w:abstractNum>
  <w:abstractNum w:abstractNumId="1" w15:restartNumberingAfterBreak="0">
    <w:nsid w:val="3BA72FAF"/>
    <w:multiLevelType w:val="hybridMultilevel"/>
    <w:tmpl w:val="2A9E4960"/>
    <w:lvl w:ilvl="0" w:tplc="41A6F526">
      <w:start w:val="1"/>
      <w:numFmt w:val="bullet"/>
      <w:lvlText w:val=""/>
      <w:lvlJc w:val="left"/>
      <w:pPr>
        <w:ind w:left="720" w:hanging="360"/>
      </w:pPr>
      <w:rPr>
        <w:rFonts w:ascii="Symbol" w:hAnsi="Symbol" w:hint="default"/>
      </w:rPr>
    </w:lvl>
    <w:lvl w:ilvl="1" w:tplc="7D6C2646" w:tentative="1">
      <w:start w:val="1"/>
      <w:numFmt w:val="bullet"/>
      <w:lvlText w:val="o"/>
      <w:lvlJc w:val="left"/>
      <w:pPr>
        <w:ind w:left="1440" w:hanging="360"/>
      </w:pPr>
      <w:rPr>
        <w:rFonts w:ascii="Courier New" w:hAnsi="Courier New" w:cs="Courier New" w:hint="default"/>
      </w:rPr>
    </w:lvl>
    <w:lvl w:ilvl="2" w:tplc="B84CD78C" w:tentative="1">
      <w:start w:val="1"/>
      <w:numFmt w:val="bullet"/>
      <w:lvlText w:val=""/>
      <w:lvlJc w:val="left"/>
      <w:pPr>
        <w:ind w:left="2160" w:hanging="360"/>
      </w:pPr>
      <w:rPr>
        <w:rFonts w:ascii="Wingdings" w:hAnsi="Wingdings" w:hint="default"/>
      </w:rPr>
    </w:lvl>
    <w:lvl w:ilvl="3" w:tplc="BCB62662" w:tentative="1">
      <w:start w:val="1"/>
      <w:numFmt w:val="bullet"/>
      <w:lvlText w:val=""/>
      <w:lvlJc w:val="left"/>
      <w:pPr>
        <w:ind w:left="2880" w:hanging="360"/>
      </w:pPr>
      <w:rPr>
        <w:rFonts w:ascii="Symbol" w:hAnsi="Symbol" w:hint="default"/>
      </w:rPr>
    </w:lvl>
    <w:lvl w:ilvl="4" w:tplc="04B27318" w:tentative="1">
      <w:start w:val="1"/>
      <w:numFmt w:val="bullet"/>
      <w:lvlText w:val="o"/>
      <w:lvlJc w:val="left"/>
      <w:pPr>
        <w:ind w:left="3600" w:hanging="360"/>
      </w:pPr>
      <w:rPr>
        <w:rFonts w:ascii="Courier New" w:hAnsi="Courier New" w:cs="Courier New" w:hint="default"/>
      </w:rPr>
    </w:lvl>
    <w:lvl w:ilvl="5" w:tplc="F26A8E4A" w:tentative="1">
      <w:start w:val="1"/>
      <w:numFmt w:val="bullet"/>
      <w:lvlText w:val=""/>
      <w:lvlJc w:val="left"/>
      <w:pPr>
        <w:ind w:left="4320" w:hanging="360"/>
      </w:pPr>
      <w:rPr>
        <w:rFonts w:ascii="Wingdings" w:hAnsi="Wingdings" w:hint="default"/>
      </w:rPr>
    </w:lvl>
    <w:lvl w:ilvl="6" w:tplc="516060DE" w:tentative="1">
      <w:start w:val="1"/>
      <w:numFmt w:val="bullet"/>
      <w:lvlText w:val=""/>
      <w:lvlJc w:val="left"/>
      <w:pPr>
        <w:ind w:left="5040" w:hanging="360"/>
      </w:pPr>
      <w:rPr>
        <w:rFonts w:ascii="Symbol" w:hAnsi="Symbol" w:hint="default"/>
      </w:rPr>
    </w:lvl>
    <w:lvl w:ilvl="7" w:tplc="BAFA7FA4" w:tentative="1">
      <w:start w:val="1"/>
      <w:numFmt w:val="bullet"/>
      <w:lvlText w:val="o"/>
      <w:lvlJc w:val="left"/>
      <w:pPr>
        <w:ind w:left="5760" w:hanging="360"/>
      </w:pPr>
      <w:rPr>
        <w:rFonts w:ascii="Courier New" w:hAnsi="Courier New" w:cs="Courier New" w:hint="default"/>
      </w:rPr>
    </w:lvl>
    <w:lvl w:ilvl="8" w:tplc="2BCA3AEE" w:tentative="1">
      <w:start w:val="1"/>
      <w:numFmt w:val="bullet"/>
      <w:lvlText w:val=""/>
      <w:lvlJc w:val="left"/>
      <w:pPr>
        <w:ind w:left="6480" w:hanging="360"/>
      </w:pPr>
      <w:rPr>
        <w:rFonts w:ascii="Wingdings" w:hAnsi="Wingdings" w:hint="default"/>
      </w:rPr>
    </w:lvl>
  </w:abstractNum>
  <w:abstractNum w:abstractNumId="2" w15:restartNumberingAfterBreak="0">
    <w:nsid w:val="3D7C7956"/>
    <w:multiLevelType w:val="hybridMultilevel"/>
    <w:tmpl w:val="5094A110"/>
    <w:lvl w:ilvl="0" w:tplc="09D8164A">
      <w:start w:val="1"/>
      <w:numFmt w:val="bullet"/>
      <w:lvlText w:val=""/>
      <w:lvlJc w:val="left"/>
      <w:pPr>
        <w:ind w:left="720" w:hanging="360"/>
      </w:pPr>
      <w:rPr>
        <w:rFonts w:ascii="Symbol" w:hAnsi="Symbol" w:hint="default"/>
      </w:rPr>
    </w:lvl>
    <w:lvl w:ilvl="1" w:tplc="67CED874" w:tentative="1">
      <w:start w:val="1"/>
      <w:numFmt w:val="bullet"/>
      <w:lvlText w:val="o"/>
      <w:lvlJc w:val="left"/>
      <w:pPr>
        <w:ind w:left="1440" w:hanging="360"/>
      </w:pPr>
      <w:rPr>
        <w:rFonts w:ascii="Courier New" w:hAnsi="Courier New" w:cs="Courier New" w:hint="default"/>
      </w:rPr>
    </w:lvl>
    <w:lvl w:ilvl="2" w:tplc="6A603C38" w:tentative="1">
      <w:start w:val="1"/>
      <w:numFmt w:val="bullet"/>
      <w:lvlText w:val=""/>
      <w:lvlJc w:val="left"/>
      <w:pPr>
        <w:ind w:left="2160" w:hanging="360"/>
      </w:pPr>
      <w:rPr>
        <w:rFonts w:ascii="Wingdings" w:hAnsi="Wingdings" w:hint="default"/>
      </w:rPr>
    </w:lvl>
    <w:lvl w:ilvl="3" w:tplc="9132D77C" w:tentative="1">
      <w:start w:val="1"/>
      <w:numFmt w:val="bullet"/>
      <w:lvlText w:val=""/>
      <w:lvlJc w:val="left"/>
      <w:pPr>
        <w:ind w:left="2880" w:hanging="360"/>
      </w:pPr>
      <w:rPr>
        <w:rFonts w:ascii="Symbol" w:hAnsi="Symbol" w:hint="default"/>
      </w:rPr>
    </w:lvl>
    <w:lvl w:ilvl="4" w:tplc="2DA6BB9A" w:tentative="1">
      <w:start w:val="1"/>
      <w:numFmt w:val="bullet"/>
      <w:lvlText w:val="o"/>
      <w:lvlJc w:val="left"/>
      <w:pPr>
        <w:ind w:left="3600" w:hanging="360"/>
      </w:pPr>
      <w:rPr>
        <w:rFonts w:ascii="Courier New" w:hAnsi="Courier New" w:cs="Courier New" w:hint="default"/>
      </w:rPr>
    </w:lvl>
    <w:lvl w:ilvl="5" w:tplc="830CD80A" w:tentative="1">
      <w:start w:val="1"/>
      <w:numFmt w:val="bullet"/>
      <w:lvlText w:val=""/>
      <w:lvlJc w:val="left"/>
      <w:pPr>
        <w:ind w:left="4320" w:hanging="360"/>
      </w:pPr>
      <w:rPr>
        <w:rFonts w:ascii="Wingdings" w:hAnsi="Wingdings" w:hint="default"/>
      </w:rPr>
    </w:lvl>
    <w:lvl w:ilvl="6" w:tplc="B0563F3A" w:tentative="1">
      <w:start w:val="1"/>
      <w:numFmt w:val="bullet"/>
      <w:lvlText w:val=""/>
      <w:lvlJc w:val="left"/>
      <w:pPr>
        <w:ind w:left="5040" w:hanging="360"/>
      </w:pPr>
      <w:rPr>
        <w:rFonts w:ascii="Symbol" w:hAnsi="Symbol" w:hint="default"/>
      </w:rPr>
    </w:lvl>
    <w:lvl w:ilvl="7" w:tplc="08761B5E" w:tentative="1">
      <w:start w:val="1"/>
      <w:numFmt w:val="bullet"/>
      <w:lvlText w:val="o"/>
      <w:lvlJc w:val="left"/>
      <w:pPr>
        <w:ind w:left="5760" w:hanging="360"/>
      </w:pPr>
      <w:rPr>
        <w:rFonts w:ascii="Courier New" w:hAnsi="Courier New" w:cs="Courier New" w:hint="default"/>
      </w:rPr>
    </w:lvl>
    <w:lvl w:ilvl="8" w:tplc="23F60824" w:tentative="1">
      <w:start w:val="1"/>
      <w:numFmt w:val="bullet"/>
      <w:lvlText w:val=""/>
      <w:lvlJc w:val="left"/>
      <w:pPr>
        <w:ind w:left="6480" w:hanging="360"/>
      </w:pPr>
      <w:rPr>
        <w:rFonts w:ascii="Wingdings" w:hAnsi="Wingdings" w:hint="default"/>
      </w:rPr>
    </w:lvl>
  </w:abstractNum>
  <w:abstractNum w:abstractNumId="3" w15:restartNumberingAfterBreak="0">
    <w:nsid w:val="58306919"/>
    <w:multiLevelType w:val="hybridMultilevel"/>
    <w:tmpl w:val="7C96EC02"/>
    <w:lvl w:ilvl="0" w:tplc="01821D02">
      <w:start w:val="1"/>
      <w:numFmt w:val="bullet"/>
      <w:lvlText w:val=""/>
      <w:lvlJc w:val="left"/>
      <w:pPr>
        <w:ind w:left="840" w:hanging="360"/>
      </w:pPr>
      <w:rPr>
        <w:rFonts w:ascii="Symbol" w:hAnsi="Symbol" w:hint="default"/>
      </w:rPr>
    </w:lvl>
    <w:lvl w:ilvl="1" w:tplc="192E3CA6" w:tentative="1">
      <w:start w:val="1"/>
      <w:numFmt w:val="bullet"/>
      <w:lvlText w:val="o"/>
      <w:lvlJc w:val="left"/>
      <w:pPr>
        <w:ind w:left="1560" w:hanging="360"/>
      </w:pPr>
      <w:rPr>
        <w:rFonts w:ascii="Courier New" w:hAnsi="Courier New" w:cs="Courier New" w:hint="default"/>
      </w:rPr>
    </w:lvl>
    <w:lvl w:ilvl="2" w:tplc="F6F6DD10" w:tentative="1">
      <w:start w:val="1"/>
      <w:numFmt w:val="bullet"/>
      <w:lvlText w:val=""/>
      <w:lvlJc w:val="left"/>
      <w:pPr>
        <w:ind w:left="2280" w:hanging="360"/>
      </w:pPr>
      <w:rPr>
        <w:rFonts w:ascii="Wingdings" w:hAnsi="Wingdings" w:hint="default"/>
      </w:rPr>
    </w:lvl>
    <w:lvl w:ilvl="3" w:tplc="5AC489D2" w:tentative="1">
      <w:start w:val="1"/>
      <w:numFmt w:val="bullet"/>
      <w:lvlText w:val=""/>
      <w:lvlJc w:val="left"/>
      <w:pPr>
        <w:ind w:left="3000" w:hanging="360"/>
      </w:pPr>
      <w:rPr>
        <w:rFonts w:ascii="Symbol" w:hAnsi="Symbol" w:hint="default"/>
      </w:rPr>
    </w:lvl>
    <w:lvl w:ilvl="4" w:tplc="E4BA5812" w:tentative="1">
      <w:start w:val="1"/>
      <w:numFmt w:val="bullet"/>
      <w:lvlText w:val="o"/>
      <w:lvlJc w:val="left"/>
      <w:pPr>
        <w:ind w:left="3720" w:hanging="360"/>
      </w:pPr>
      <w:rPr>
        <w:rFonts w:ascii="Courier New" w:hAnsi="Courier New" w:cs="Courier New" w:hint="default"/>
      </w:rPr>
    </w:lvl>
    <w:lvl w:ilvl="5" w:tplc="3FCA92DE" w:tentative="1">
      <w:start w:val="1"/>
      <w:numFmt w:val="bullet"/>
      <w:lvlText w:val=""/>
      <w:lvlJc w:val="left"/>
      <w:pPr>
        <w:ind w:left="4440" w:hanging="360"/>
      </w:pPr>
      <w:rPr>
        <w:rFonts w:ascii="Wingdings" w:hAnsi="Wingdings" w:hint="default"/>
      </w:rPr>
    </w:lvl>
    <w:lvl w:ilvl="6" w:tplc="E7843346" w:tentative="1">
      <w:start w:val="1"/>
      <w:numFmt w:val="bullet"/>
      <w:lvlText w:val=""/>
      <w:lvlJc w:val="left"/>
      <w:pPr>
        <w:ind w:left="5160" w:hanging="360"/>
      </w:pPr>
      <w:rPr>
        <w:rFonts w:ascii="Symbol" w:hAnsi="Symbol" w:hint="default"/>
      </w:rPr>
    </w:lvl>
    <w:lvl w:ilvl="7" w:tplc="5A04D3FE" w:tentative="1">
      <w:start w:val="1"/>
      <w:numFmt w:val="bullet"/>
      <w:lvlText w:val="o"/>
      <w:lvlJc w:val="left"/>
      <w:pPr>
        <w:ind w:left="5880" w:hanging="360"/>
      </w:pPr>
      <w:rPr>
        <w:rFonts w:ascii="Courier New" w:hAnsi="Courier New" w:cs="Courier New" w:hint="default"/>
      </w:rPr>
    </w:lvl>
    <w:lvl w:ilvl="8" w:tplc="39E0BAF2" w:tentative="1">
      <w:start w:val="1"/>
      <w:numFmt w:val="bullet"/>
      <w:lvlText w:val=""/>
      <w:lvlJc w:val="left"/>
      <w:pPr>
        <w:ind w:left="6600" w:hanging="360"/>
      </w:pPr>
      <w:rPr>
        <w:rFonts w:ascii="Wingdings" w:hAnsi="Wingdings" w:hint="default"/>
      </w:rPr>
    </w:lvl>
  </w:abstractNum>
  <w:abstractNum w:abstractNumId="4" w15:restartNumberingAfterBreak="0">
    <w:nsid w:val="64D226F3"/>
    <w:multiLevelType w:val="hybridMultilevel"/>
    <w:tmpl w:val="3CAE43F6"/>
    <w:lvl w:ilvl="0" w:tplc="4C98E27A">
      <w:start w:val="1"/>
      <w:numFmt w:val="bullet"/>
      <w:lvlText w:val=""/>
      <w:lvlJc w:val="left"/>
      <w:pPr>
        <w:ind w:left="720" w:hanging="360"/>
      </w:pPr>
      <w:rPr>
        <w:rFonts w:ascii="Symbol" w:hAnsi="Symbol" w:hint="default"/>
      </w:rPr>
    </w:lvl>
    <w:lvl w:ilvl="1" w:tplc="0AA83116" w:tentative="1">
      <w:start w:val="1"/>
      <w:numFmt w:val="lowerLetter"/>
      <w:lvlText w:val="%2."/>
      <w:lvlJc w:val="left"/>
      <w:pPr>
        <w:ind w:left="1440" w:hanging="360"/>
      </w:pPr>
    </w:lvl>
    <w:lvl w:ilvl="2" w:tplc="751C2742" w:tentative="1">
      <w:start w:val="1"/>
      <w:numFmt w:val="lowerRoman"/>
      <w:lvlText w:val="%3."/>
      <w:lvlJc w:val="right"/>
      <w:pPr>
        <w:ind w:left="2160" w:hanging="180"/>
      </w:pPr>
    </w:lvl>
    <w:lvl w:ilvl="3" w:tplc="76F626B2" w:tentative="1">
      <w:start w:val="1"/>
      <w:numFmt w:val="decimal"/>
      <w:lvlText w:val="%4."/>
      <w:lvlJc w:val="left"/>
      <w:pPr>
        <w:ind w:left="2880" w:hanging="360"/>
      </w:pPr>
    </w:lvl>
    <w:lvl w:ilvl="4" w:tplc="EEEEA3EA" w:tentative="1">
      <w:start w:val="1"/>
      <w:numFmt w:val="lowerLetter"/>
      <w:lvlText w:val="%5."/>
      <w:lvlJc w:val="left"/>
      <w:pPr>
        <w:ind w:left="3600" w:hanging="360"/>
      </w:pPr>
    </w:lvl>
    <w:lvl w:ilvl="5" w:tplc="B7E08DF6" w:tentative="1">
      <w:start w:val="1"/>
      <w:numFmt w:val="lowerRoman"/>
      <w:lvlText w:val="%6."/>
      <w:lvlJc w:val="right"/>
      <w:pPr>
        <w:ind w:left="4320" w:hanging="180"/>
      </w:pPr>
    </w:lvl>
    <w:lvl w:ilvl="6" w:tplc="A51A53AE" w:tentative="1">
      <w:start w:val="1"/>
      <w:numFmt w:val="decimal"/>
      <w:lvlText w:val="%7."/>
      <w:lvlJc w:val="left"/>
      <w:pPr>
        <w:ind w:left="5040" w:hanging="360"/>
      </w:pPr>
    </w:lvl>
    <w:lvl w:ilvl="7" w:tplc="9E0483FC" w:tentative="1">
      <w:start w:val="1"/>
      <w:numFmt w:val="lowerLetter"/>
      <w:lvlText w:val="%8."/>
      <w:lvlJc w:val="left"/>
      <w:pPr>
        <w:ind w:left="5760" w:hanging="360"/>
      </w:pPr>
    </w:lvl>
    <w:lvl w:ilvl="8" w:tplc="B8FE5CC4"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16"/>
    <w:rsid w:val="00083870"/>
    <w:rsid w:val="003F024C"/>
    <w:rsid w:val="005567FF"/>
    <w:rsid w:val="00570FFD"/>
    <w:rsid w:val="005B067B"/>
    <w:rsid w:val="00724C1C"/>
    <w:rsid w:val="00751659"/>
    <w:rsid w:val="00753116"/>
    <w:rsid w:val="007D6C22"/>
    <w:rsid w:val="00856C06"/>
    <w:rsid w:val="008B2116"/>
    <w:rsid w:val="00921AD7"/>
    <w:rsid w:val="00975D18"/>
    <w:rsid w:val="009E4D34"/>
    <w:rsid w:val="00BE0B09"/>
    <w:rsid w:val="00C51DEB"/>
    <w:rsid w:val="00C77D9A"/>
    <w:rsid w:val="00CC36FC"/>
    <w:rsid w:val="00CF3CC9"/>
    <w:rsid w:val="00DA1D53"/>
    <w:rsid w:val="00DB7F62"/>
    <w:rsid w:val="00EE61D9"/>
    <w:rsid w:val="00F263DA"/>
    <w:rsid w:val="00FE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1A7ADF-B065-4908-B4BD-445CC82C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870"/>
    <w:pPr>
      <w:ind w:left="720"/>
      <w:contextualSpacing/>
    </w:pPr>
  </w:style>
  <w:style w:type="paragraph" w:styleId="Header">
    <w:name w:val="header"/>
    <w:basedOn w:val="Normal"/>
    <w:link w:val="HeaderChar"/>
    <w:uiPriority w:val="99"/>
    <w:unhideWhenUsed/>
    <w:rsid w:val="00EE6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D9"/>
  </w:style>
  <w:style w:type="paragraph" w:styleId="Footer">
    <w:name w:val="footer"/>
    <w:basedOn w:val="Normal"/>
    <w:link w:val="FooterChar"/>
    <w:uiPriority w:val="99"/>
    <w:unhideWhenUsed/>
    <w:rsid w:val="00EE6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5</cp:revision>
  <dcterms:created xsi:type="dcterms:W3CDTF">2021-04-16T10:48:00Z</dcterms:created>
  <dcterms:modified xsi:type="dcterms:W3CDTF">2021-04-16T14:29:00Z</dcterms:modified>
</cp:coreProperties>
</file>